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7380C64A"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BC6342">
        <w:rPr>
          <w:b/>
          <w:bCs/>
        </w:rPr>
        <w:t>ransaction</w:t>
      </w:r>
      <w:r w:rsidRPr="00420CF8">
        <w:rPr>
          <w:b/>
          <w:bCs/>
        </w:rPr>
        <w:t xml:space="preserve"> number:</w:t>
      </w:r>
      <w:r w:rsidR="00844485" w:rsidRPr="002C4FD6">
        <w:rPr>
          <w:rFonts w:asciiTheme="minorHAnsi" w:hAnsiTheme="minorHAnsi" w:cstheme="minorHAnsi"/>
          <w:b/>
          <w:szCs w:val="22"/>
        </w:rPr>
        <w:tab/>
      </w:r>
      <w:r w:rsidR="00BC6342">
        <w:rPr>
          <w:rFonts w:asciiTheme="minorHAnsi" w:hAnsiTheme="minorHAnsi" w:cstheme="minorHAnsi"/>
          <w:szCs w:val="22"/>
        </w:rPr>
        <w:t>81323050</w:t>
      </w:r>
    </w:p>
    <w:p w14:paraId="258DB59E" w14:textId="1DC29E8D" w:rsidR="008F7F4C" w:rsidRDefault="008F7F4C" w:rsidP="00844485">
      <w:pPr>
        <w:spacing w:before="120"/>
        <w:ind w:left="3686" w:hanging="3686"/>
        <w:jc w:val="both"/>
        <w:rPr>
          <w:rFonts w:asciiTheme="minorHAnsi" w:hAnsiTheme="minorHAnsi" w:cstheme="minorHAnsi"/>
          <w:szCs w:val="22"/>
        </w:rPr>
      </w:pPr>
      <w:r w:rsidRPr="00420CF8">
        <w:rPr>
          <w:rFonts w:asciiTheme="minorHAnsi" w:hAnsiTheme="minorHAnsi"/>
          <w:b/>
          <w:bCs/>
        </w:rPr>
        <w:t>Project processing no.:</w:t>
      </w:r>
      <w:r w:rsidR="00844485" w:rsidRPr="002C4FD6">
        <w:rPr>
          <w:rFonts w:asciiTheme="minorHAnsi" w:hAnsiTheme="minorHAnsi" w:cstheme="minorHAnsi"/>
          <w:b/>
          <w:szCs w:val="22"/>
        </w:rPr>
        <w:tab/>
      </w:r>
      <w:r w:rsidR="00BC6342" w:rsidRPr="00BC6342">
        <w:rPr>
          <w:rFonts w:asciiTheme="minorHAnsi" w:hAnsiTheme="minorHAnsi" w:cstheme="minorHAnsi"/>
          <w:szCs w:val="22"/>
        </w:rPr>
        <w:t>23.4070.1-001.00</w:t>
      </w:r>
    </w:p>
    <w:p w14:paraId="487D3761" w14:textId="4584388F" w:rsidR="008F7F4C" w:rsidRPr="00067AEE" w:rsidRDefault="008F7F4C" w:rsidP="00067AEE">
      <w:pPr>
        <w:spacing w:before="120"/>
        <w:ind w:left="3686" w:hanging="3686"/>
        <w:jc w:val="both"/>
        <w:rPr>
          <w:rFonts w:asciiTheme="minorHAnsi" w:hAnsiTheme="minorHAnsi" w:cstheme="minorHAnsi"/>
          <w:szCs w:val="22"/>
        </w:rPr>
      </w:pPr>
      <w:r w:rsidRPr="00420CF8">
        <w:rPr>
          <w:b/>
          <w:bCs/>
        </w:rPr>
        <w:t>Project title:</w:t>
      </w:r>
      <w:r w:rsidR="00844485" w:rsidRPr="002C4FD6">
        <w:rPr>
          <w:rFonts w:asciiTheme="minorHAnsi" w:hAnsiTheme="minorHAnsi" w:cstheme="minorHAnsi"/>
          <w:b/>
          <w:szCs w:val="22"/>
        </w:rPr>
        <w:tab/>
      </w:r>
      <w:r w:rsidR="00067AEE" w:rsidRPr="00067AEE">
        <w:rPr>
          <w:rFonts w:asciiTheme="minorHAnsi" w:hAnsiTheme="minorHAnsi" w:cstheme="minorHAnsi"/>
          <w:szCs w:val="22"/>
        </w:rPr>
        <w:t>Employment Prospects for Socio-economic Integration of Refugees IDPs and Host Communities in Iraq</w:t>
      </w:r>
    </w:p>
    <w:p w14:paraId="2A12C32B" w14:textId="266952EA" w:rsidR="009E5B5D" w:rsidRPr="00C4693A" w:rsidRDefault="009E5B5D" w:rsidP="00C4693A">
      <w:pPr>
        <w:spacing w:before="120"/>
        <w:ind w:left="3686" w:hanging="3686"/>
        <w:jc w:val="both"/>
        <w:rPr>
          <w:rFonts w:asciiTheme="minorHAnsi" w:hAnsiTheme="minorHAnsi" w:cstheme="minorHAnsi"/>
          <w:szCs w:val="22"/>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C4693A" w:rsidRPr="00C4693A">
        <w:rPr>
          <w:rFonts w:asciiTheme="minorHAnsi" w:hAnsiTheme="minorHAnsi" w:cstheme="minorHAnsi"/>
          <w:szCs w:val="22"/>
        </w:rPr>
        <w:t>Transforming agribusinesses to improve the employment situation in the Kurdistan Region of Iraq</w:t>
      </w:r>
    </w:p>
    <w:p w14:paraId="0D20CB18" w14:textId="2D42E2ED" w:rsidR="008070FD" w:rsidRPr="00420CF8" w:rsidRDefault="008070FD" w:rsidP="00844485">
      <w:pPr>
        <w:spacing w:before="120" w:after="840"/>
        <w:ind w:left="3686" w:hanging="3686"/>
        <w:jc w:val="both"/>
        <w:rPr>
          <w:rFonts w:asciiTheme="minorHAnsi" w:hAnsiTheme="minorHAnsi" w:cstheme="minorHAnsi"/>
          <w:b/>
          <w:bCs/>
          <w:szCs w:val="22"/>
        </w:rPr>
      </w:pPr>
      <w:r w:rsidRPr="00420CF8">
        <w:rPr>
          <w:b/>
          <w:bCs/>
        </w:rPr>
        <w:t>Country:</w:t>
      </w:r>
      <w:r w:rsidR="00844485" w:rsidRPr="002C4FD6">
        <w:rPr>
          <w:rFonts w:asciiTheme="minorHAnsi" w:hAnsiTheme="minorHAnsi" w:cstheme="minorHAnsi"/>
          <w:b/>
          <w:szCs w:val="22"/>
        </w:rPr>
        <w:tab/>
      </w:r>
      <w:r w:rsidR="00F15459" w:rsidRPr="00B1577F">
        <w:rPr>
          <w:rFonts w:cs="Arial"/>
          <w:szCs w:val="22"/>
          <w:lang w:val="en-US"/>
        </w:rPr>
        <w:t>Iraq</w:t>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w:t>
      </w:r>
      <w:proofErr w:type="gramStart"/>
      <w:r>
        <w:rPr>
          <w:b w:val="0"/>
        </w:rPr>
        <w:t>aforementioned tenderer</w:t>
      </w:r>
      <w:proofErr w:type="gramEnd"/>
      <w:r>
        <w:rPr>
          <w:b w:val="0"/>
        </w:rPr>
        <w:t>:</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6B06" w14:textId="77777777" w:rsidR="00D215C7" w:rsidRDefault="00D215C7" w:rsidP="00A637D0">
      <w:r>
        <w:separator/>
      </w:r>
    </w:p>
  </w:endnote>
  <w:endnote w:type="continuationSeparator" w:id="0">
    <w:p w14:paraId="3D171F9D" w14:textId="77777777" w:rsidR="00D215C7" w:rsidRDefault="00D215C7"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31B5" w14:textId="77777777" w:rsidR="00D215C7" w:rsidRDefault="00D215C7" w:rsidP="00A637D0">
      <w:r>
        <w:separator/>
      </w:r>
    </w:p>
  </w:footnote>
  <w:footnote w:type="continuationSeparator" w:id="0">
    <w:p w14:paraId="04B3CF51" w14:textId="77777777" w:rsidR="00D215C7" w:rsidRDefault="00D215C7"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555" w:displacedByCustomXml="next"/>
        <w:bookmarkStart w:id="3" w:name="_Hlk75881381"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67AEE"/>
    <w:rsid w:val="000704E1"/>
    <w:rsid w:val="0007092D"/>
    <w:rsid w:val="0007601B"/>
    <w:rsid w:val="000843AB"/>
    <w:rsid w:val="000910E8"/>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4755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E5417"/>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37033"/>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099D"/>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3973"/>
    <w:rsid w:val="00B143AB"/>
    <w:rsid w:val="00B36683"/>
    <w:rsid w:val="00B3773F"/>
    <w:rsid w:val="00B43524"/>
    <w:rsid w:val="00B46117"/>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C6342"/>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4693A"/>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3CBF"/>
    <w:rsid w:val="00CD5C6B"/>
    <w:rsid w:val="00CE688E"/>
    <w:rsid w:val="00CF12BB"/>
    <w:rsid w:val="00D027FB"/>
    <w:rsid w:val="00D11C26"/>
    <w:rsid w:val="00D16B68"/>
    <w:rsid w:val="00D2054F"/>
    <w:rsid w:val="00D2107F"/>
    <w:rsid w:val="00D215C7"/>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59"/>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117F5"/>
    <w:rsid w:val="0014755A"/>
    <w:rsid w:val="001E62B6"/>
    <w:rsid w:val="0020366E"/>
    <w:rsid w:val="00433D34"/>
    <w:rsid w:val="00437033"/>
    <w:rsid w:val="006925CD"/>
    <w:rsid w:val="0089618F"/>
    <w:rsid w:val="00B13973"/>
    <w:rsid w:val="00C43973"/>
    <w:rsid w:val="00EB5019"/>
    <w:rsid w:val="00EE0086"/>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3.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456</Words>
  <Characters>2878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12/2025</vt:lpstr>
      <vt:lpstr>erklaerung-eignungsleihe-de.docx, Stand: 03/2024</vt:lpstr>
    </vt:vector>
  </TitlesOfParts>
  <Company>GIZ GmbH</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Uysal, Zuhal GIZ</cp:lastModifiedBy>
  <cp:revision>19</cp:revision>
  <cp:lastPrinted>2017-01-27T10:44:00Z</cp:lastPrinted>
  <dcterms:created xsi:type="dcterms:W3CDTF">2024-03-26T20:51:00Z</dcterms:created>
  <dcterms:modified xsi:type="dcterms:W3CDTF">2026-01-27T13:31:00Z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